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D3DD" w14:textId="77777777" w:rsidR="00FE7843" w:rsidRPr="00FE7843" w:rsidRDefault="00FE7843" w:rsidP="00FE7843">
      <w:pPr>
        <w:rPr>
          <w:rFonts w:ascii="Verdana" w:eastAsia="Times New Roman" w:hAnsi="Verdana" w:cs="Times New Roman"/>
          <w:color w:val="3D85C6"/>
        </w:rPr>
      </w:pPr>
      <w:r w:rsidRPr="00FE7843">
        <w:rPr>
          <w:rFonts w:ascii="Verdana" w:eastAsia="Times New Roman" w:hAnsi="Verdana" w:cs="Times New Roman"/>
          <w:color w:val="3D85C6"/>
        </w:rPr>
        <w:t>While they are in IE have them right click within the screen of the course that is not launching and go to "inspect element” This will then show what browser that they are reverting to.   (example in screenshot below)</w:t>
      </w:r>
      <w:r w:rsidRPr="00FE7843">
        <w:rPr>
          <w:rFonts w:ascii="Verdana" w:eastAsia="Times New Roman" w:hAnsi="Verdana" w:cs="Times New Roman"/>
          <w:color w:val="3D85C6"/>
        </w:rPr>
        <w:br w:type="textWrapping" w:clear="all"/>
      </w:r>
    </w:p>
    <w:p w14:paraId="3BF87B02" w14:textId="77777777" w:rsidR="00FE7843" w:rsidRDefault="00FE7843" w:rsidP="00FE7843">
      <w:pPr>
        <w:rPr>
          <w:rFonts w:ascii="Verdana" w:eastAsia="Times New Roman" w:hAnsi="Verdana" w:cs="Times New Roman"/>
          <w:color w:val="3D85C6"/>
        </w:rPr>
      </w:pPr>
      <w:r>
        <w:rPr>
          <w:rFonts w:ascii="Verdana" w:eastAsia="Times New Roman" w:hAnsi="Verdana" w:cs="Times New Roman"/>
          <w:noProof/>
          <w:color w:val="3D85C6"/>
        </w:rPr>
        <w:drawing>
          <wp:inline distT="0" distB="0" distL="0" distR="0" wp14:anchorId="66EC2DF8" wp14:editId="0DAC82ED">
            <wp:extent cx="5943600" cy="3517900"/>
            <wp:effectExtent l="0" t="0" r="0" b="12700"/>
            <wp:docPr id="1" name="Picture 1" descr="/Users/christinewhitehead/Desktop/Screen Shot 2016-12-07 at 3.27.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inewhitehead/Desktop/Screen Shot 2016-12-07 at 3.27.42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17900"/>
                    </a:xfrm>
                    <a:prstGeom prst="rect">
                      <a:avLst/>
                    </a:prstGeom>
                    <a:noFill/>
                    <a:ln>
                      <a:noFill/>
                    </a:ln>
                  </pic:spPr>
                </pic:pic>
              </a:graphicData>
            </a:graphic>
          </wp:inline>
        </w:drawing>
      </w:r>
    </w:p>
    <w:p w14:paraId="4693DEA2" w14:textId="77777777" w:rsidR="00FE7843" w:rsidRPr="00FE7843" w:rsidRDefault="00FE7843" w:rsidP="00FE7843">
      <w:pPr>
        <w:rPr>
          <w:rFonts w:ascii="Verdana" w:eastAsia="Times New Roman" w:hAnsi="Verdana" w:cs="Times New Roman"/>
          <w:color w:val="3D85C6"/>
        </w:rPr>
      </w:pPr>
    </w:p>
    <w:p w14:paraId="31D0BDB3" w14:textId="77777777" w:rsidR="00FE7843" w:rsidRPr="00FE7843" w:rsidRDefault="00FE7843" w:rsidP="00FE7843">
      <w:pPr>
        <w:rPr>
          <w:rFonts w:ascii="Verdana" w:eastAsia="Times New Roman" w:hAnsi="Verdana" w:cs="Times New Roman"/>
          <w:color w:val="3D85C6"/>
        </w:rPr>
      </w:pPr>
    </w:p>
    <w:p w14:paraId="300A557E" w14:textId="77777777" w:rsidR="00FE7843" w:rsidRPr="00FE7843" w:rsidRDefault="00FE7843" w:rsidP="00FE7843">
      <w:pPr>
        <w:shd w:val="clear" w:color="auto" w:fill="FFFFFF"/>
        <w:rPr>
          <w:rFonts w:ascii="Arial" w:eastAsia="Times New Roman" w:hAnsi="Arial" w:cs="Arial"/>
          <w:color w:val="222222"/>
        </w:rPr>
      </w:pPr>
      <w:r w:rsidRPr="00FE7843">
        <w:rPr>
          <w:rFonts w:ascii="Arial" w:eastAsia="Times New Roman" w:hAnsi="Arial" w:cs="Arial"/>
          <w:b/>
          <w:bCs/>
          <w:color w:val="000000"/>
        </w:rPr>
        <w:t>Here is some information they can pass along to their IT team to help resolve the issue globally. </w:t>
      </w:r>
    </w:p>
    <w:p w14:paraId="177E97F8" w14:textId="77777777" w:rsidR="00FE7843" w:rsidRPr="00FE7843" w:rsidRDefault="00FE7843" w:rsidP="00FE7843">
      <w:pPr>
        <w:shd w:val="clear" w:color="auto" w:fill="FFFFFF"/>
        <w:rPr>
          <w:rFonts w:ascii="Arial" w:eastAsia="Times New Roman" w:hAnsi="Arial" w:cs="Arial"/>
          <w:color w:val="222222"/>
        </w:rPr>
      </w:pPr>
    </w:p>
    <w:p w14:paraId="6E98CCB9" w14:textId="77777777" w:rsidR="00FE7843" w:rsidRPr="00FE7843" w:rsidRDefault="00FE7843" w:rsidP="00FE7843">
      <w:pPr>
        <w:shd w:val="clear" w:color="auto" w:fill="FFFFFF"/>
        <w:rPr>
          <w:rFonts w:ascii="Arial" w:eastAsia="Times New Roman" w:hAnsi="Arial" w:cs="Arial"/>
          <w:color w:val="222222"/>
        </w:rPr>
      </w:pPr>
      <w:r w:rsidRPr="00FE7843">
        <w:rPr>
          <w:rFonts w:ascii="Arial" w:eastAsia="Times New Roman" w:hAnsi="Arial" w:cs="Arial"/>
          <w:color w:val="000000"/>
        </w:rPr>
        <w:t xml:space="preserve">While we do set the "X-UA-compatible" </w:t>
      </w:r>
      <w:bookmarkStart w:id="0" w:name="_GoBack"/>
      <w:bookmarkEnd w:id="0"/>
      <w:r w:rsidRPr="00FE7843">
        <w:rPr>
          <w:rFonts w:ascii="Arial" w:eastAsia="Times New Roman" w:hAnsi="Arial" w:cs="Arial"/>
          <w:color w:val="000000"/>
        </w:rPr>
        <w:t>header, we set it to "Edge" which is the latest version of IE.</w:t>
      </w:r>
    </w:p>
    <w:p w14:paraId="76F2C7EB" w14:textId="77777777" w:rsidR="00FE7843" w:rsidRPr="00FE7843" w:rsidRDefault="00FE7843" w:rsidP="00FE7843">
      <w:pPr>
        <w:shd w:val="clear" w:color="auto" w:fill="FFFFFF"/>
        <w:rPr>
          <w:rFonts w:ascii="Arial" w:eastAsia="Times New Roman" w:hAnsi="Arial" w:cs="Arial"/>
          <w:color w:val="222222"/>
        </w:rPr>
      </w:pPr>
    </w:p>
    <w:p w14:paraId="5AEC862B" w14:textId="77777777" w:rsidR="00FE7843" w:rsidRPr="00FE7843" w:rsidRDefault="00FE7843" w:rsidP="00FE7843">
      <w:pPr>
        <w:shd w:val="clear" w:color="auto" w:fill="FFFFFF"/>
        <w:rPr>
          <w:rFonts w:ascii="Arial" w:eastAsia="Times New Roman" w:hAnsi="Arial" w:cs="Arial"/>
          <w:color w:val="222222"/>
        </w:rPr>
      </w:pPr>
      <w:r w:rsidRPr="00FE7843">
        <w:rPr>
          <w:rFonts w:ascii="Arial" w:eastAsia="Times New Roman" w:hAnsi="Arial" w:cs="Arial"/>
          <w:color w:val="000000"/>
        </w:rPr>
        <w:t>This setting can also be managed using IE Enterprise Mode. This is probably what is happening here.</w:t>
      </w:r>
    </w:p>
    <w:p w14:paraId="3EE40CF1" w14:textId="77777777" w:rsidR="00FE7843" w:rsidRPr="00FE7843" w:rsidRDefault="00FE7843" w:rsidP="00FE7843">
      <w:pPr>
        <w:shd w:val="clear" w:color="auto" w:fill="FFFFFF"/>
        <w:rPr>
          <w:rFonts w:ascii="Arial" w:eastAsia="Times New Roman" w:hAnsi="Arial" w:cs="Arial"/>
          <w:color w:val="222222"/>
        </w:rPr>
      </w:pPr>
    </w:p>
    <w:p w14:paraId="4DD153EA" w14:textId="77777777" w:rsidR="00FE7843" w:rsidRPr="00FE7843" w:rsidRDefault="00FE7843" w:rsidP="00FE7843">
      <w:pPr>
        <w:shd w:val="clear" w:color="auto" w:fill="FFFFFF"/>
        <w:rPr>
          <w:rFonts w:ascii="Arial" w:eastAsia="Times New Roman" w:hAnsi="Arial" w:cs="Arial"/>
          <w:color w:val="222222"/>
        </w:rPr>
      </w:pPr>
      <w:hyperlink r:id="rId5" w:tgtFrame="_blank" w:history="1">
        <w:r w:rsidRPr="00FE7843">
          <w:rPr>
            <w:rFonts w:ascii="Arial" w:eastAsia="Times New Roman" w:hAnsi="Arial" w:cs="Arial"/>
            <w:color w:val="1155CC"/>
            <w:u w:val="single"/>
          </w:rPr>
          <w:t>https://technet.microsoft.com/en-us/itpro/internet-explorer/ie11-deploy-guide/fix-compat-issues-with-doc-modes-and-enterprise-mode-site-list</w:t>
        </w:r>
      </w:hyperlink>
    </w:p>
    <w:p w14:paraId="728D1418" w14:textId="77777777" w:rsidR="00FE7843" w:rsidRPr="00FE7843" w:rsidRDefault="00FE7843" w:rsidP="00FE7843">
      <w:pPr>
        <w:rPr>
          <w:rFonts w:ascii="Verdana" w:eastAsia="Times New Roman" w:hAnsi="Verdana" w:cs="Times New Roman"/>
          <w:color w:val="3D85C6"/>
        </w:rPr>
      </w:pPr>
    </w:p>
    <w:p w14:paraId="2948BFA0" w14:textId="77777777" w:rsidR="00276115" w:rsidRDefault="00276115"/>
    <w:sectPr w:rsidR="00276115" w:rsidSect="008E0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43"/>
    <w:rsid w:val="00276115"/>
    <w:rsid w:val="004B460A"/>
    <w:rsid w:val="008E0FCF"/>
    <w:rsid w:val="00C948F6"/>
    <w:rsid w:val="00FE78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812D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173819432837857330gmail-il">
    <w:name w:val="m_-4173819432837857330gmail-il"/>
    <w:basedOn w:val="DefaultParagraphFont"/>
    <w:rsid w:val="00FE7843"/>
  </w:style>
  <w:style w:type="character" w:styleId="Hyperlink">
    <w:name w:val="Hyperlink"/>
    <w:basedOn w:val="DefaultParagraphFont"/>
    <w:uiPriority w:val="99"/>
    <w:semiHidden/>
    <w:unhideWhenUsed/>
    <w:rsid w:val="00FE7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4548">
      <w:bodyDiv w:val="1"/>
      <w:marLeft w:val="0"/>
      <w:marRight w:val="0"/>
      <w:marTop w:val="0"/>
      <w:marBottom w:val="0"/>
      <w:divBdr>
        <w:top w:val="none" w:sz="0" w:space="0" w:color="auto"/>
        <w:left w:val="none" w:sz="0" w:space="0" w:color="auto"/>
        <w:bottom w:val="none" w:sz="0" w:space="0" w:color="auto"/>
        <w:right w:val="none" w:sz="0" w:space="0" w:color="auto"/>
      </w:divBdr>
      <w:divsChild>
        <w:div w:id="1692609934">
          <w:marLeft w:val="0"/>
          <w:marRight w:val="0"/>
          <w:marTop w:val="0"/>
          <w:marBottom w:val="0"/>
          <w:divBdr>
            <w:top w:val="none" w:sz="0" w:space="0" w:color="auto"/>
            <w:left w:val="none" w:sz="0" w:space="0" w:color="auto"/>
            <w:bottom w:val="none" w:sz="0" w:space="0" w:color="auto"/>
            <w:right w:val="none" w:sz="0" w:space="0" w:color="auto"/>
          </w:divBdr>
        </w:div>
        <w:div w:id="815101949">
          <w:marLeft w:val="0"/>
          <w:marRight w:val="0"/>
          <w:marTop w:val="0"/>
          <w:marBottom w:val="0"/>
          <w:divBdr>
            <w:top w:val="none" w:sz="0" w:space="0" w:color="auto"/>
            <w:left w:val="none" w:sz="0" w:space="0" w:color="auto"/>
            <w:bottom w:val="none" w:sz="0" w:space="0" w:color="auto"/>
            <w:right w:val="none" w:sz="0" w:space="0" w:color="auto"/>
          </w:divBdr>
        </w:div>
        <w:div w:id="1435632198">
          <w:marLeft w:val="0"/>
          <w:marRight w:val="0"/>
          <w:marTop w:val="0"/>
          <w:marBottom w:val="0"/>
          <w:divBdr>
            <w:top w:val="none" w:sz="0" w:space="0" w:color="auto"/>
            <w:left w:val="none" w:sz="0" w:space="0" w:color="auto"/>
            <w:bottom w:val="none" w:sz="0" w:space="0" w:color="auto"/>
            <w:right w:val="none" w:sz="0" w:space="0" w:color="auto"/>
          </w:divBdr>
        </w:div>
        <w:div w:id="1266764875">
          <w:marLeft w:val="0"/>
          <w:marRight w:val="0"/>
          <w:marTop w:val="0"/>
          <w:marBottom w:val="0"/>
          <w:divBdr>
            <w:top w:val="none" w:sz="0" w:space="0" w:color="auto"/>
            <w:left w:val="none" w:sz="0" w:space="0" w:color="auto"/>
            <w:bottom w:val="none" w:sz="0" w:space="0" w:color="auto"/>
            <w:right w:val="none" w:sz="0" w:space="0" w:color="auto"/>
          </w:divBdr>
          <w:divsChild>
            <w:div w:id="1373572006">
              <w:marLeft w:val="0"/>
              <w:marRight w:val="0"/>
              <w:marTop w:val="0"/>
              <w:marBottom w:val="0"/>
              <w:divBdr>
                <w:top w:val="none" w:sz="0" w:space="0" w:color="auto"/>
                <w:left w:val="none" w:sz="0" w:space="0" w:color="auto"/>
                <w:bottom w:val="none" w:sz="0" w:space="0" w:color="auto"/>
                <w:right w:val="none" w:sz="0" w:space="0" w:color="auto"/>
              </w:divBdr>
            </w:div>
            <w:div w:id="1497380943">
              <w:marLeft w:val="0"/>
              <w:marRight w:val="0"/>
              <w:marTop w:val="0"/>
              <w:marBottom w:val="0"/>
              <w:divBdr>
                <w:top w:val="none" w:sz="0" w:space="0" w:color="auto"/>
                <w:left w:val="none" w:sz="0" w:space="0" w:color="auto"/>
                <w:bottom w:val="none" w:sz="0" w:space="0" w:color="auto"/>
                <w:right w:val="none" w:sz="0" w:space="0" w:color="auto"/>
              </w:divBdr>
            </w:div>
            <w:div w:id="1216888708">
              <w:marLeft w:val="0"/>
              <w:marRight w:val="0"/>
              <w:marTop w:val="0"/>
              <w:marBottom w:val="0"/>
              <w:divBdr>
                <w:top w:val="none" w:sz="0" w:space="0" w:color="auto"/>
                <w:left w:val="none" w:sz="0" w:space="0" w:color="auto"/>
                <w:bottom w:val="none" w:sz="0" w:space="0" w:color="auto"/>
                <w:right w:val="none" w:sz="0" w:space="0" w:color="auto"/>
              </w:divBdr>
            </w:div>
            <w:div w:id="1435708521">
              <w:marLeft w:val="0"/>
              <w:marRight w:val="0"/>
              <w:marTop w:val="0"/>
              <w:marBottom w:val="0"/>
              <w:divBdr>
                <w:top w:val="none" w:sz="0" w:space="0" w:color="auto"/>
                <w:left w:val="none" w:sz="0" w:space="0" w:color="auto"/>
                <w:bottom w:val="none" w:sz="0" w:space="0" w:color="auto"/>
                <w:right w:val="none" w:sz="0" w:space="0" w:color="auto"/>
              </w:divBdr>
            </w:div>
            <w:div w:id="1526286034">
              <w:marLeft w:val="0"/>
              <w:marRight w:val="0"/>
              <w:marTop w:val="0"/>
              <w:marBottom w:val="0"/>
              <w:divBdr>
                <w:top w:val="none" w:sz="0" w:space="0" w:color="auto"/>
                <w:left w:val="none" w:sz="0" w:space="0" w:color="auto"/>
                <w:bottom w:val="none" w:sz="0" w:space="0" w:color="auto"/>
                <w:right w:val="none" w:sz="0" w:space="0" w:color="auto"/>
              </w:divBdr>
            </w:div>
            <w:div w:id="213930942">
              <w:marLeft w:val="0"/>
              <w:marRight w:val="0"/>
              <w:marTop w:val="0"/>
              <w:marBottom w:val="0"/>
              <w:divBdr>
                <w:top w:val="none" w:sz="0" w:space="0" w:color="auto"/>
                <w:left w:val="none" w:sz="0" w:space="0" w:color="auto"/>
                <w:bottom w:val="none" w:sz="0" w:space="0" w:color="auto"/>
                <w:right w:val="none" w:sz="0" w:space="0" w:color="auto"/>
              </w:divBdr>
            </w:div>
            <w:div w:id="7969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technet.microsoft.com/en-us/itpro/internet-explorer/ie11-deploy-guide/fix-compat-issues-with-doc-modes-and-enterprise-mode-site-lis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Whitehead</dc:creator>
  <cp:keywords/>
  <dc:description/>
  <cp:lastModifiedBy>Christine Whitehead</cp:lastModifiedBy>
  <cp:revision>1</cp:revision>
  <dcterms:created xsi:type="dcterms:W3CDTF">2016-12-07T21:39:00Z</dcterms:created>
  <dcterms:modified xsi:type="dcterms:W3CDTF">2016-12-07T21:41:00Z</dcterms:modified>
</cp:coreProperties>
</file>